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97" w:rsidRPr="007E7597" w:rsidRDefault="007E7597" w:rsidP="007E7597">
      <w:pPr>
        <w:jc w:val="center"/>
        <w:rPr>
          <w:b/>
          <w:noProof/>
          <w:sz w:val="36"/>
        </w:rPr>
      </w:pPr>
      <w:r w:rsidRPr="007E7597">
        <w:rPr>
          <w:b/>
          <w:noProof/>
          <w:sz w:val="36"/>
        </w:rPr>
        <w:t>Митний кодекс України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( Із змінами, внесеними згідно із Законами № 4915-VI від 07.06.2012 ; № 4999-VI від 21.06.2012 ; № 5018-VI від 21.06.2012 ; N 5043-VI від 04.07.2012 ; N 5076-VI від 05.07.2012 )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ЗМІСТ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I. Загальні положення (статті 1-35)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1. Основи державної митної справи (ст.1-11)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2. Уповноважений економічний оператор (ст.12-18)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3. Інформування, консультування та попередні рішення з питань державної митної справи (ст.19-23)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4. Оскарження рішень, дій або бездіяльності митних органів, організацій, їх посадових осіб та інших працівників і відповідальність за них (ст.24-30)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5. Інформаційні технології та інформаційні ресурси у державній митній справі (ст.31-35)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II. Країна походження товару (статті 36-48)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6. Країна походження товару та критерії достатньої переробки товару. Документи про походження товару (ст.36-42)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7. Підтвердження країни походження товару (ст.43-48)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III. Митна вартість товарів та методи її визначення (статті 49-66)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8. Загальні положення щодо митної вартості (ст.49-56)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9. Методи визначення митної вартості товарів, які ввозяться на митну територію України відповідно до митного режиму імпорту, та порядок їх застосування (ст.57-64)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10. Визначення митної вартості товарів, що переміщуються через митний кордон України в митних режимах, відмінних від митного режиму імпорту (ст.65-66)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IV. Українська класифікація товарів зовнішньоекономічної діяльності (статті 67-69)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11. Ведення Української класифікації товарів зовнішньоекономічної діяльності, її структура та класифікація товарів (ст.67-69)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V. Митні режими (статті 70-185)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12. Загальні положення щодо митних режимів (ст.70-73)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13. Імпорт (випуск для вільного обігу) (ст.74-76)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lastRenderedPageBreak/>
        <w:t>Глава 14. Реімпорт (ст.77-81)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15. Експорт (ст.82-84)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16. Реекспорт (ст.85-89)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17. Транзит (ст.90-102)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18. Тимчасове ввезення (ст.103-112)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19. Тимчасове вивезення (ст.113-120)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20. Митний склад (ст.121-129)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21. Вільна митна зона (ст.130-139)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22. Безмитна торгівля (ст.140-146)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23. Переробка на митній території (ст.147-161)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24. Переробка за межами митної території (ст.162-174)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25. Знищення або руйнування (ст.175-182)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26. Відмова на користь держави (ст.183-185)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VI. Переміщення і пропуск товарів, транспортних засобів комерційного призначення через митний кордон України. Митні формальності при переміщенні товарів через митний кордон України різними видами транспорту (статті 186-237)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27. Загальні положення щодо умов та порядку переміщення і пропуску товарів, транспортних засобів комерційного призначення через митний кордон України (ст.186-193)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28. Переміщення товарів через митний кордон України (ст.194-200)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29. Тимчасове зберігання (ст.201-206)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30. Митні формальності на морському і річковому транспорті (ст.207-214)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31. Митні формальності на авіатранспорті (ст.215-217)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32. Митні формальності на залізничному транспорті (ст.218-220)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33. Митні формальності на автомобільному транспорті (ст.221-222)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34. Митні формальності щодо припасів (ст.223-230)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35. Митні формальності на трубопровідному транспорті та лініях електропередачі (ст.231-232)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36. Переміщення (пересилання) товарів через митний кордон України у міжнародних поштових та експрес-відправленнях (ст.233-237)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lastRenderedPageBreak/>
        <w:t>Розділ VII. Зберігання товарів, транспортних засобів комерційного призначення на складах митних органів та розпорядження ними (статті 238-245)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37. Зберігання товарів, транспортних засобів комерційного призначення на складах митних органів (ст.238-242)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38. Розпорядження товарами, транспортними засобами комерційного призначення та коштами (ст.243-245)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VIII. Митне оформлення (статті 246-269)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39. Загальні положення щодо митного оформлення (ст.246-256)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40. Декларування (ст.257-269)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IХ. Митні платежі (статті 270-304)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41. Загальні положення щодо митних платежів (ст.270)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42. Мито (ст.271-288)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43. Справляння митних платежів (ст.289-304)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Х. Гарантії забезпечення виконання зобов’язань перед митними органами (статті 305-317)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44. Форми, умови та способи забезпечення зобов’язань перед митними органами (ст.305-306)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45. Фінансові гарантії (ст.307-315)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46. Інші способи забезпечення сплати митних платежів (ст.316-317)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ХI. Митний контроль (статті 318-363)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47. Організація митного контролю (ст.318-328)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48. Зони митного контролю (ст.329-333)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49. Здійснення митного контролю (ст.334-355)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50. Митні експертизи (ст.356-357)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51. Особливі процедури митного контролю (ст.358-360)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52. Система управління ризиками (ст.361-363)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XII. Особливості пропуску та оподаткування товарів, що переміщуються (пересилаються) через митний кордон України громадянами (статті 364-381)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lastRenderedPageBreak/>
        <w:t>Глава 53. Загальні положення щодо пропуску та оподаткування товарів, що переміщуються (пересилаються) через митний кордон України громадянами (ст.364-370)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54. Пропуск та оподаткування товарів, що вивозяться (пересилаються) громадянами за межі митної території України (ст.371-373)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55. Пропуск та оподаткування товарів, які ввозяться (пересилаються) громадянами на митну територію України (ст.374-381)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ХIII. Особливості пропуску та оподаткування товарів, що переміщуються через митний кордон України представництвами іноземних держав, міжнародними організаціями та офіційними особами, а також дипломатичними представництвами України, що знаходяться за кордоном (статті 382-396)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56. Особливості пропуску та оподаткування товарів, що ввозяться на митну територію України представництвами іноземних держав, міжнародними організаціями та офіційними особами, а також дипломатичними представництвами України, що знаходяться за кордоном (ст.382-396)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XIV. Сприяння захисту прав інтелектуальної власності під час переміщення товарів через митний кордон України (статті 397-403)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57. Заходи митних органів щодо сприяння захисту прав інтелектуальної власності під час переміщення товарів через митний кордон України (ст.397-403)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ХV. Здійснення митними органами контролю за окремими видами діяльності підприємств (статті 404-446)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58. Загальні положення щодо здійснення митними органами контролю за окремими видами діяльності підприємств (ст.404-415)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59. Митна брокерська діяльність (ст.416-419)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60. Відкриття та експлуатація магазину безмитної торгівлі (ст.420-423)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61. Відкриття та експлуатація митного складу (ст.424-429)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62. Відкриття та експлуатація вільної митної зони комерційного або сервісного типу (ст.430-436)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63. Відкриття та експлуатація складу тимчасового зберігання (ст.437-441)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64. Відкриття та експлуатація вантажного митного комплексу (ст.442-446)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lastRenderedPageBreak/>
        <w:t>Розділ XVI. Митна статистика (статті 447-455)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65. Митна статистика (ст.447-455)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XVII. Запобігання та протидія контрабанді (статті 456-457)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66. Заходи щодо запобігання та протидії контрабанді (ст.456-457)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XVIII. Порушення митних правил та відповідальність за них (статті 458-485)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67. Загальні положення щодо порушень митних правил та відповідальності за них (ст.458-467)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68. Види порушень митних правил та відповідальність за такі правопорушення (ст.468-485)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ХIХ. Провадження у справах про порушення митних правил (статті 486-542)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69. Порядок провадження у справах про порушення митних правил (ст.486-506)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70. Адміністративне затримання (ст.507)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71. Процесуальні дії у справі про порушення митних правил та порядок їх проведення (ст.508-528)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72. Оскарження постанов у справах про порушення митних правил (ст.529-533)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73. Виконання постанов митних органів про накладення адміністративних стягнень за порушення митних правил (ст.534-542)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ХХ. Митна служба України (статті 543-590)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74. Структура та організація діяльності митної служби України (ст.543-550)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75. Атрибутика митної служби України (ст.551-554)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lastRenderedPageBreak/>
        <w:t>Глава 76. Майно, фінансування та матеріально-технічне забезпечення митної служби України (ст.555-557)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77. Взаємовідносини митних органів з іншими органами державної влади, органами місцевого самоврядування, суб’єктами підприємницької діяльності (ст.558-562)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78. Міжнародне співробітництво з питань державної митної справи (ст.563-567)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79. Проходження служби в митних органах та організаціях (ст.568-574)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80. Професійна освіта та науково-дослідна діяльність у сфері державної митної справи (ст.575-578)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81. Правовий захист працівників митної служби України (ст.579-580)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82. Застосування фізичної сили, спеціальних засобів та зброї посадовими особами митної служби України (ст.581-584)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Глава 83. Соціальний захист працівників митної служби України (ст.585-590)</w:t>
      </w:r>
    </w:p>
    <w:p w:rsidR="007E7597" w:rsidRDefault="007E7597" w:rsidP="007E759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Розділ ХХI. Прикінцеві та перехідні положення</w:t>
      </w:r>
    </w:p>
    <w:p w:rsidR="005324DB" w:rsidRPr="007E7597" w:rsidRDefault="007E7597" w:rsidP="007E7597"/>
    <w:sectPr w:rsidR="005324DB" w:rsidRPr="007E7597">
      <w:headerReference w:type="default" r:id="rId4"/>
      <w:footerReference w:type="default" r:id="rId5"/>
      <w:pgSz w:w="11906" w:h="16838"/>
      <w:pgMar w:top="1134" w:right="851" w:bottom="141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7597">
    <w:pPr>
      <w:tabs>
        <w:tab w:val="right" w:pos="9900"/>
      </w:tabs>
      <w:rPr>
        <w:sz w:val="20"/>
        <w:szCs w:val="20"/>
      </w:rPr>
    </w:pPr>
    <w:r>
      <w:rPr>
        <w:sz w:val="20"/>
        <w:szCs w:val="20"/>
      </w:rPr>
      <w:t>Инфодиск. «Законодательство Украины»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7597">
    <w:pPr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Митний кодекс України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7597"/>
    <w:rsid w:val="007E7597"/>
    <w:rsid w:val="00854190"/>
    <w:rsid w:val="00C5506F"/>
    <w:rsid w:val="00D0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1322</Words>
  <Characters>7536</Characters>
  <Application>Microsoft Office Word</Application>
  <DocSecurity>0</DocSecurity>
  <Lines>62</Lines>
  <Paragraphs>17</Paragraphs>
  <ScaleCrop>false</ScaleCrop>
  <Company>Microsoft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2012-11-13T15:02:00Z</dcterms:created>
  <dcterms:modified xsi:type="dcterms:W3CDTF">2012-11-13T15:04:00Z</dcterms:modified>
</cp:coreProperties>
</file>